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9D127" w14:textId="346FF445" w:rsidR="00FD5EE3" w:rsidRDefault="00FD5EE3" w:rsidP="00FD5EE3">
      <w:pPr>
        <w:tabs>
          <w:tab w:val="left" w:pos="5670"/>
        </w:tabs>
        <w:rPr>
          <w:rFonts w:ascii="Tahoma" w:hAnsi="Tahoma" w:cs="Tahoma"/>
        </w:rPr>
      </w:pPr>
      <w:r>
        <w:rPr>
          <w:rFonts w:ascii="Tahoma" w:hAnsi="Tahoma" w:cs="Tahoma"/>
        </w:rPr>
        <w:tab/>
      </w:r>
      <w:r w:rsidR="00B563AD" w:rsidRPr="00B563AD">
        <w:rPr>
          <w:rFonts w:ascii="Tahoma" w:hAnsi="Tahoma" w:cs="Tahoma"/>
          <w:highlight w:val="yellow"/>
        </w:rPr>
        <w:t>Ort</w:t>
      </w:r>
      <w:r w:rsidR="00B563AD">
        <w:rPr>
          <w:rFonts w:ascii="Tahoma" w:hAnsi="Tahoma" w:cs="Tahoma"/>
        </w:rPr>
        <w:t>, i</w:t>
      </w:r>
      <w:r>
        <w:rPr>
          <w:rFonts w:ascii="Tahoma" w:hAnsi="Tahoma" w:cs="Tahoma"/>
        </w:rPr>
        <w:t xml:space="preserve">m </w:t>
      </w:r>
      <w:r w:rsidRPr="00FD5EE3">
        <w:rPr>
          <w:rFonts w:ascii="Tahoma" w:hAnsi="Tahoma" w:cs="Tahoma"/>
          <w:highlight w:val="yellow"/>
        </w:rPr>
        <w:t>Monat</w:t>
      </w:r>
      <w:r w:rsidRPr="00231923">
        <w:rPr>
          <w:rFonts w:ascii="Tahoma" w:hAnsi="Tahoma" w:cs="Tahoma"/>
        </w:rPr>
        <w:t xml:space="preserve"> 2023</w:t>
      </w:r>
    </w:p>
    <w:p w14:paraId="57B7114A" w14:textId="46FE8955" w:rsidR="006459F5" w:rsidRPr="00231923" w:rsidRDefault="004267C2" w:rsidP="00FD5EE3">
      <w:pPr>
        <w:tabs>
          <w:tab w:val="left" w:pos="5670"/>
        </w:tabs>
        <w:rPr>
          <w:rFonts w:ascii="Tahoma" w:hAnsi="Tahoma" w:cs="Tahoma"/>
        </w:rPr>
      </w:pPr>
      <w:r>
        <w:rPr>
          <w:rFonts w:ascii="Tahoma" w:hAnsi="Tahoma" w:cs="Tahoma"/>
        </w:rPr>
        <w:tab/>
      </w:r>
    </w:p>
    <w:p w14:paraId="53AB7495" w14:textId="50497A9F" w:rsidR="006459F5" w:rsidRPr="0080169E" w:rsidRDefault="00FD5EE3" w:rsidP="00231923">
      <w:pPr>
        <w:jc w:val="both"/>
        <w:rPr>
          <w:rFonts w:ascii="Tahoma" w:hAnsi="Tahoma" w:cs="Tahoma"/>
          <w:b/>
          <w:bCs/>
          <w:sz w:val="26"/>
          <w:szCs w:val="26"/>
        </w:rPr>
      </w:pPr>
      <w:r>
        <w:rPr>
          <w:rFonts w:ascii="Tahoma" w:hAnsi="Tahoma" w:cs="Tahoma"/>
          <w:b/>
          <w:bCs/>
          <w:sz w:val="26"/>
          <w:szCs w:val="26"/>
        </w:rPr>
        <w:t>Unser Nationalratskandidat – Ernst Wandfluh</w:t>
      </w:r>
    </w:p>
    <w:p w14:paraId="0F5939D3" w14:textId="77777777" w:rsidR="004267C2" w:rsidRDefault="004267C2" w:rsidP="00CD721D">
      <w:pPr>
        <w:spacing w:after="0"/>
        <w:jc w:val="both"/>
        <w:rPr>
          <w:rFonts w:ascii="Tahoma" w:hAnsi="Tahoma" w:cs="Tahoma"/>
        </w:rPr>
      </w:pPr>
    </w:p>
    <w:p w14:paraId="7E48A432" w14:textId="77777777" w:rsidR="00FD5EE3" w:rsidRDefault="00FD5EE3" w:rsidP="00CD721D">
      <w:pPr>
        <w:spacing w:after="0"/>
        <w:jc w:val="both"/>
        <w:rPr>
          <w:rFonts w:ascii="Tahoma" w:hAnsi="Tahoma" w:cs="Tahoma"/>
        </w:rPr>
      </w:pPr>
    </w:p>
    <w:p w14:paraId="526794DD" w14:textId="6E78120C" w:rsidR="004267C2" w:rsidRPr="004267C2" w:rsidRDefault="004267C2" w:rsidP="004267C2">
      <w:pPr>
        <w:spacing w:after="240"/>
        <w:jc w:val="both"/>
        <w:rPr>
          <w:rFonts w:ascii="Tahoma" w:hAnsi="Tahoma" w:cs="Tahoma"/>
        </w:rPr>
      </w:pPr>
      <w:r w:rsidRPr="007321BA">
        <w:rPr>
          <w:rFonts w:ascii="Tahoma" w:hAnsi="Tahoma" w:cs="Tahoma"/>
          <w:highlight w:val="yellow"/>
        </w:rPr>
        <w:t>Anrede</w:t>
      </w:r>
    </w:p>
    <w:p w14:paraId="5EFDDD64" w14:textId="3D324252" w:rsidR="00B563AD" w:rsidRDefault="00B563AD" w:rsidP="004267C2">
      <w:pPr>
        <w:spacing w:after="240"/>
        <w:jc w:val="both"/>
        <w:rPr>
          <w:rFonts w:ascii="Tahoma" w:hAnsi="Tahoma" w:cs="Tahoma"/>
        </w:rPr>
      </w:pPr>
      <w:r>
        <w:rPr>
          <w:rFonts w:ascii="Tahoma" w:hAnsi="Tahoma" w:cs="Tahoma"/>
        </w:rPr>
        <w:t>Am 22. Oktober 2023 werden die Eidgenössischen Räte neu gewählt. Im Kanton Bern treten Andreas Aebi, Andrea Geissbühler und Erich von Siebenthal</w:t>
      </w:r>
      <w:r>
        <w:rPr>
          <w:rFonts w:ascii="Tahoma" w:hAnsi="Tahoma" w:cs="Tahoma"/>
        </w:rPr>
        <w:t xml:space="preserve"> </w:t>
      </w:r>
      <w:r>
        <w:rPr>
          <w:rFonts w:ascii="Tahoma" w:hAnsi="Tahoma" w:cs="Tahoma"/>
        </w:rPr>
        <w:t>im Nationalrat aufgrund der Amtszeitbeschränkung nicht mehr an. Für den ländlichen Raum, die Landwirtschaft, das Gewerbe, die Industrie und den Tourismus ist es sehr wichtig, eine engagierte Nachfolge für die SVP ins Bundeshaus zu wählen.</w:t>
      </w:r>
    </w:p>
    <w:p w14:paraId="22A11156" w14:textId="79A8E248" w:rsidR="00FD5EE3" w:rsidRDefault="00FD5EE3" w:rsidP="004267C2">
      <w:pPr>
        <w:spacing w:after="240"/>
        <w:jc w:val="both"/>
        <w:rPr>
          <w:rFonts w:ascii="Tahoma" w:hAnsi="Tahoma" w:cs="Tahoma"/>
        </w:rPr>
      </w:pPr>
      <w:r>
        <w:rPr>
          <w:rFonts w:ascii="Tahoma" w:hAnsi="Tahoma" w:cs="Tahoma"/>
        </w:rPr>
        <w:t xml:space="preserve">Mit Ernst Wandfluh, Grossrat und Landwirt aus </w:t>
      </w:r>
      <w:proofErr w:type="spellStart"/>
      <w:r>
        <w:rPr>
          <w:rFonts w:ascii="Tahoma" w:hAnsi="Tahoma" w:cs="Tahoma"/>
        </w:rPr>
        <w:t>Kandergrund</w:t>
      </w:r>
      <w:proofErr w:type="spellEnd"/>
      <w:r>
        <w:rPr>
          <w:rFonts w:ascii="Tahoma" w:hAnsi="Tahoma" w:cs="Tahoma"/>
        </w:rPr>
        <w:t>, haben wir einen Kandidaten, der es versteht, verschiedene Akteure an einem Tisch zu vereinen, Lösungen gemeinsam und konsensorientiert zu erarbeiten und anschliessend effektive Massnahmen umzusetzen.</w:t>
      </w:r>
    </w:p>
    <w:p w14:paraId="27659B2A" w14:textId="309B3CAD" w:rsidR="00FD5EE3" w:rsidRDefault="00FD5EE3" w:rsidP="004267C2">
      <w:pPr>
        <w:spacing w:after="240"/>
        <w:jc w:val="both"/>
        <w:rPr>
          <w:rFonts w:ascii="Tahoma" w:hAnsi="Tahoma" w:cs="Tahoma"/>
        </w:rPr>
      </w:pPr>
      <w:r>
        <w:rPr>
          <w:rFonts w:ascii="Tahoma" w:hAnsi="Tahoma" w:cs="Tahoma"/>
        </w:rPr>
        <w:t>Die politischen Handlungsfelder von Ernst Wandfluh in der Übersicht: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5"/>
        <w:gridCol w:w="222"/>
      </w:tblGrid>
      <w:tr w:rsidR="00FD5EE3" w14:paraId="6C59086D" w14:textId="77777777" w:rsidTr="00B563AD">
        <w:tc>
          <w:tcPr>
            <w:tcW w:w="9415" w:type="dxa"/>
            <w:vAlign w:val="center"/>
          </w:tcPr>
          <w:tbl>
            <w:tblPr>
              <w:tblStyle w:val="Tabellenraster"/>
              <w:tblW w:w="93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0"/>
              <w:gridCol w:w="4819"/>
            </w:tblGrid>
            <w:tr w:rsidR="00B563AD" w:rsidRPr="00A12FDB" w14:paraId="28DC7C80" w14:textId="77777777" w:rsidTr="00B563AD">
              <w:tc>
                <w:tcPr>
                  <w:tcW w:w="4570" w:type="dxa"/>
                </w:tcPr>
                <w:p w14:paraId="0EBD359D" w14:textId="77777777" w:rsidR="00B563AD" w:rsidRPr="00A12FDB" w:rsidRDefault="00B563AD" w:rsidP="00B563AD">
                  <w:pPr>
                    <w:spacing w:after="240" w:line="259" w:lineRule="auto"/>
                    <w:ind w:left="340" w:hanging="280"/>
                    <w:rPr>
                      <w:rFonts w:ascii="Tahoma" w:hAnsi="Tahoma" w:cs="Tahoma"/>
                      <w:sz w:val="21"/>
                      <w:szCs w:val="21"/>
                    </w:rPr>
                  </w:pPr>
                  <w:r w:rsidRPr="00A12FDB">
                    <w:rPr>
                      <w:rFonts w:ascii="Tahoma" w:hAnsi="Tahoma" w:cs="Tahoma"/>
                      <w:sz w:val="21"/>
                      <w:szCs w:val="21"/>
                    </w:rPr>
                    <w:sym w:font="Wingdings" w:char="F0FE"/>
                  </w:r>
                  <w:r w:rsidRPr="00A12FDB">
                    <w:rPr>
                      <w:rFonts w:ascii="Tahoma" w:hAnsi="Tahoma" w:cs="Tahoma"/>
                      <w:sz w:val="21"/>
                      <w:szCs w:val="21"/>
                    </w:rPr>
                    <w:t xml:space="preserve"> </w:t>
                  </w:r>
                  <w:r w:rsidRPr="00A12FDB">
                    <w:rPr>
                      <w:rFonts w:ascii="Tahoma" w:hAnsi="Tahoma" w:cs="Tahoma"/>
                      <w:b/>
                      <w:bCs/>
                      <w:sz w:val="21"/>
                      <w:szCs w:val="21"/>
                    </w:rPr>
                    <w:t>Land- und Alpwirtschaft</w:t>
                  </w:r>
                  <w:r w:rsidRPr="00A12FDB">
                    <w:rPr>
                      <w:rFonts w:ascii="Tahoma" w:hAnsi="Tahoma" w:cs="Tahoma"/>
                      <w:sz w:val="21"/>
                      <w:szCs w:val="21"/>
                    </w:rPr>
                    <w:t xml:space="preserve"> – </w:t>
                  </w:r>
                  <w:r w:rsidRPr="00A12FDB">
                    <w:rPr>
                      <w:rFonts w:ascii="Tahoma" w:hAnsi="Tahoma" w:cs="Tahoma"/>
                      <w:i/>
                      <w:iCs/>
                      <w:sz w:val="21"/>
                      <w:szCs w:val="21"/>
                    </w:rPr>
                    <w:t xml:space="preserve">Nutzung von landwirtschaftlichen Flächen für die Versorgungssicherheit und </w:t>
                  </w:r>
                  <w:r>
                    <w:rPr>
                      <w:rFonts w:ascii="Tahoma" w:hAnsi="Tahoma" w:cs="Tahoma"/>
                      <w:i/>
                      <w:iCs/>
                      <w:sz w:val="21"/>
                      <w:szCs w:val="21"/>
                    </w:rPr>
                    <w:t>Nachhaltigkeit</w:t>
                  </w:r>
                  <w:r w:rsidRPr="00A12FDB">
                    <w:rPr>
                      <w:rFonts w:ascii="Tahoma" w:hAnsi="Tahoma" w:cs="Tahoma"/>
                      <w:sz w:val="21"/>
                      <w:szCs w:val="21"/>
                    </w:rPr>
                    <w:t xml:space="preserve"> </w:t>
                  </w:r>
                </w:p>
              </w:tc>
              <w:tc>
                <w:tcPr>
                  <w:tcW w:w="4819" w:type="dxa"/>
                </w:tcPr>
                <w:p w14:paraId="0BBE9165" w14:textId="77777777" w:rsidR="00B563AD" w:rsidRPr="00A12FDB" w:rsidRDefault="00B563AD" w:rsidP="00B563AD">
                  <w:pPr>
                    <w:spacing w:after="240" w:line="259" w:lineRule="auto"/>
                    <w:ind w:left="340" w:hanging="280"/>
                    <w:rPr>
                      <w:rFonts w:ascii="Tahoma" w:hAnsi="Tahoma" w:cs="Tahoma"/>
                      <w:sz w:val="21"/>
                      <w:szCs w:val="21"/>
                    </w:rPr>
                  </w:pPr>
                  <w:r w:rsidRPr="00A12FDB">
                    <w:rPr>
                      <w:rFonts w:ascii="Tahoma" w:hAnsi="Tahoma" w:cs="Tahoma"/>
                      <w:sz w:val="21"/>
                      <w:szCs w:val="21"/>
                    </w:rPr>
                    <w:sym w:font="Wingdings" w:char="F0FE"/>
                  </w:r>
                  <w:r w:rsidRPr="00A12FDB">
                    <w:rPr>
                      <w:rFonts w:ascii="Tahoma" w:hAnsi="Tahoma" w:cs="Tahoma"/>
                      <w:sz w:val="21"/>
                      <w:szCs w:val="21"/>
                    </w:rPr>
                    <w:t xml:space="preserve"> </w:t>
                  </w:r>
                  <w:r w:rsidRPr="00A12FDB">
                    <w:rPr>
                      <w:rFonts w:ascii="Tahoma" w:hAnsi="Tahoma" w:cs="Tahoma"/>
                      <w:b/>
                      <w:bCs/>
                      <w:sz w:val="21"/>
                      <w:szCs w:val="21"/>
                    </w:rPr>
                    <w:t>Produktion und Industrie</w:t>
                  </w:r>
                  <w:r w:rsidRPr="00A12FDB">
                    <w:rPr>
                      <w:rFonts w:ascii="Tahoma" w:hAnsi="Tahoma" w:cs="Tahoma"/>
                      <w:sz w:val="21"/>
                      <w:szCs w:val="21"/>
                    </w:rPr>
                    <w:t xml:space="preserve"> – </w:t>
                  </w:r>
                  <w:r w:rsidRPr="00A12FDB">
                    <w:rPr>
                      <w:rFonts w:ascii="Tahoma" w:hAnsi="Tahoma" w:cs="Tahoma"/>
                      <w:i/>
                      <w:iCs/>
                      <w:sz w:val="21"/>
                      <w:szCs w:val="21"/>
                    </w:rPr>
                    <w:t>Sicherung von Arbeitsplätzen durch Stärkung der dezentralen Produktion</w:t>
                  </w:r>
                </w:p>
              </w:tc>
            </w:tr>
            <w:tr w:rsidR="00B563AD" w:rsidRPr="00A12FDB" w14:paraId="63DE8164" w14:textId="77777777" w:rsidTr="00B563AD">
              <w:tc>
                <w:tcPr>
                  <w:tcW w:w="4570" w:type="dxa"/>
                </w:tcPr>
                <w:p w14:paraId="2DA105CE" w14:textId="77777777" w:rsidR="00B563AD" w:rsidRPr="00A12FDB" w:rsidRDefault="00B563AD" w:rsidP="00B563AD">
                  <w:pPr>
                    <w:spacing w:after="240" w:line="259" w:lineRule="auto"/>
                    <w:ind w:left="340" w:hanging="280"/>
                    <w:rPr>
                      <w:rFonts w:ascii="Tahoma" w:hAnsi="Tahoma" w:cs="Tahoma"/>
                      <w:sz w:val="21"/>
                      <w:szCs w:val="21"/>
                    </w:rPr>
                  </w:pPr>
                  <w:r w:rsidRPr="00A12FDB">
                    <w:rPr>
                      <w:rFonts w:ascii="Tahoma" w:hAnsi="Tahoma" w:cs="Tahoma"/>
                      <w:sz w:val="21"/>
                      <w:szCs w:val="21"/>
                    </w:rPr>
                    <w:sym w:font="Wingdings" w:char="F0FE"/>
                  </w:r>
                  <w:r w:rsidRPr="00A12FDB">
                    <w:rPr>
                      <w:rFonts w:ascii="Tahoma" w:hAnsi="Tahoma" w:cs="Tahoma"/>
                      <w:sz w:val="21"/>
                      <w:szCs w:val="21"/>
                    </w:rPr>
                    <w:t xml:space="preserve"> </w:t>
                  </w:r>
                  <w:r w:rsidRPr="00A12FDB">
                    <w:rPr>
                      <w:rFonts w:ascii="Tahoma" w:hAnsi="Tahoma" w:cs="Tahoma"/>
                      <w:b/>
                      <w:bCs/>
                      <w:sz w:val="21"/>
                      <w:szCs w:val="21"/>
                    </w:rPr>
                    <w:t>Gewerbe und Raumplanung</w:t>
                  </w:r>
                  <w:r w:rsidRPr="00A12FDB">
                    <w:rPr>
                      <w:rFonts w:ascii="Tahoma" w:hAnsi="Tahoma" w:cs="Tahoma"/>
                      <w:sz w:val="21"/>
                      <w:szCs w:val="21"/>
                    </w:rPr>
                    <w:t xml:space="preserve"> – </w:t>
                  </w:r>
                  <w:r w:rsidRPr="00A12FDB">
                    <w:rPr>
                      <w:rFonts w:ascii="Tahoma" w:hAnsi="Tahoma" w:cs="Tahoma"/>
                      <w:i/>
                      <w:iCs/>
                      <w:sz w:val="21"/>
                      <w:szCs w:val="21"/>
                    </w:rPr>
                    <w:t>Stärkung des ländlichen Raumes</w:t>
                  </w:r>
                </w:p>
              </w:tc>
              <w:tc>
                <w:tcPr>
                  <w:tcW w:w="4819" w:type="dxa"/>
                </w:tcPr>
                <w:p w14:paraId="1568785F" w14:textId="77777777" w:rsidR="00B563AD" w:rsidRPr="00A12FDB" w:rsidRDefault="00B563AD" w:rsidP="00B563AD">
                  <w:pPr>
                    <w:spacing w:after="240" w:line="259" w:lineRule="auto"/>
                    <w:ind w:left="340" w:hanging="280"/>
                    <w:rPr>
                      <w:rFonts w:ascii="Tahoma" w:hAnsi="Tahoma" w:cs="Tahoma"/>
                      <w:sz w:val="21"/>
                      <w:szCs w:val="21"/>
                    </w:rPr>
                  </w:pPr>
                  <w:r w:rsidRPr="00A12FDB">
                    <w:rPr>
                      <w:rFonts w:ascii="Tahoma" w:hAnsi="Tahoma" w:cs="Tahoma"/>
                      <w:sz w:val="21"/>
                      <w:szCs w:val="21"/>
                    </w:rPr>
                    <w:sym w:font="Wingdings" w:char="F0FE"/>
                  </w:r>
                  <w:r w:rsidRPr="00A12FDB">
                    <w:rPr>
                      <w:rFonts w:ascii="Tahoma" w:hAnsi="Tahoma" w:cs="Tahoma"/>
                      <w:sz w:val="21"/>
                      <w:szCs w:val="21"/>
                    </w:rPr>
                    <w:t xml:space="preserve"> </w:t>
                  </w:r>
                  <w:r w:rsidRPr="00A12FDB">
                    <w:rPr>
                      <w:rFonts w:ascii="Tahoma" w:hAnsi="Tahoma" w:cs="Tahoma"/>
                      <w:b/>
                      <w:bCs/>
                      <w:sz w:val="21"/>
                      <w:szCs w:val="21"/>
                    </w:rPr>
                    <w:t>Waldwirtschaft</w:t>
                  </w:r>
                  <w:r w:rsidRPr="00A12FDB">
                    <w:rPr>
                      <w:rFonts w:ascii="Tahoma" w:hAnsi="Tahoma" w:cs="Tahoma"/>
                      <w:sz w:val="21"/>
                      <w:szCs w:val="21"/>
                    </w:rPr>
                    <w:t xml:space="preserve"> – </w:t>
                  </w:r>
                  <w:r w:rsidRPr="00A12FDB">
                    <w:rPr>
                      <w:rFonts w:ascii="Tahoma" w:hAnsi="Tahoma" w:cs="Tahoma"/>
                      <w:i/>
                      <w:iCs/>
                      <w:sz w:val="21"/>
                      <w:szCs w:val="21"/>
                    </w:rPr>
                    <w:t xml:space="preserve">durch Holznutzung </w:t>
                  </w:r>
                  <w:r>
                    <w:rPr>
                      <w:rFonts w:ascii="Tahoma" w:hAnsi="Tahoma" w:cs="Tahoma"/>
                      <w:i/>
                      <w:iCs/>
                      <w:sz w:val="21"/>
                      <w:szCs w:val="21"/>
                    </w:rPr>
                    <w:t>die Vitalität der Wälder stärken</w:t>
                  </w:r>
                </w:p>
              </w:tc>
            </w:tr>
            <w:tr w:rsidR="00B563AD" w:rsidRPr="00A12FDB" w14:paraId="730EF9B2" w14:textId="77777777" w:rsidTr="00B563AD">
              <w:tc>
                <w:tcPr>
                  <w:tcW w:w="4570" w:type="dxa"/>
                </w:tcPr>
                <w:p w14:paraId="6A16D1F6" w14:textId="77777777" w:rsidR="00B563AD" w:rsidRPr="00A12FDB" w:rsidRDefault="00B563AD" w:rsidP="00B563AD">
                  <w:pPr>
                    <w:spacing w:after="240" w:line="259" w:lineRule="auto"/>
                    <w:ind w:left="340" w:hanging="280"/>
                    <w:rPr>
                      <w:rFonts w:ascii="Tahoma" w:hAnsi="Tahoma" w:cs="Tahoma"/>
                      <w:sz w:val="21"/>
                      <w:szCs w:val="21"/>
                    </w:rPr>
                  </w:pPr>
                  <w:r w:rsidRPr="00A12FDB">
                    <w:rPr>
                      <w:rFonts w:ascii="Tahoma" w:hAnsi="Tahoma" w:cs="Tahoma"/>
                      <w:sz w:val="21"/>
                      <w:szCs w:val="21"/>
                    </w:rPr>
                    <w:sym w:font="Wingdings" w:char="F0FE"/>
                  </w:r>
                  <w:r w:rsidRPr="00A12FDB">
                    <w:rPr>
                      <w:rFonts w:ascii="Tahoma" w:hAnsi="Tahoma" w:cs="Tahoma"/>
                      <w:sz w:val="21"/>
                      <w:szCs w:val="21"/>
                    </w:rPr>
                    <w:t xml:space="preserve"> </w:t>
                  </w:r>
                  <w:r w:rsidRPr="00A12FDB">
                    <w:rPr>
                      <w:rFonts w:ascii="Tahoma" w:hAnsi="Tahoma" w:cs="Tahoma"/>
                      <w:b/>
                      <w:bCs/>
                      <w:sz w:val="21"/>
                      <w:szCs w:val="21"/>
                    </w:rPr>
                    <w:t>Wild- und Grossraubtiere</w:t>
                  </w:r>
                  <w:r w:rsidRPr="00A12FDB">
                    <w:rPr>
                      <w:rFonts w:ascii="Tahoma" w:hAnsi="Tahoma" w:cs="Tahoma"/>
                      <w:sz w:val="21"/>
                      <w:szCs w:val="21"/>
                    </w:rPr>
                    <w:t xml:space="preserve"> – </w:t>
                  </w:r>
                  <w:r w:rsidRPr="00A12FDB">
                    <w:rPr>
                      <w:rFonts w:ascii="Tahoma" w:hAnsi="Tahoma" w:cs="Tahoma"/>
                      <w:i/>
                      <w:iCs/>
                      <w:sz w:val="21"/>
                      <w:szCs w:val="21"/>
                    </w:rPr>
                    <w:t>Nachhaltige Regulation</w:t>
                  </w:r>
                </w:p>
              </w:tc>
              <w:tc>
                <w:tcPr>
                  <w:tcW w:w="4819" w:type="dxa"/>
                </w:tcPr>
                <w:p w14:paraId="0881B525" w14:textId="77777777" w:rsidR="00B563AD" w:rsidRPr="00A12FDB" w:rsidRDefault="00B563AD" w:rsidP="00B563AD">
                  <w:pPr>
                    <w:spacing w:after="240" w:line="259" w:lineRule="auto"/>
                    <w:ind w:left="340" w:hanging="280"/>
                    <w:rPr>
                      <w:rFonts w:ascii="Tahoma" w:hAnsi="Tahoma" w:cs="Tahoma"/>
                      <w:sz w:val="21"/>
                      <w:szCs w:val="21"/>
                    </w:rPr>
                  </w:pPr>
                  <w:r w:rsidRPr="00A12FDB">
                    <w:rPr>
                      <w:rFonts w:ascii="Tahoma" w:hAnsi="Tahoma" w:cs="Tahoma"/>
                      <w:sz w:val="21"/>
                      <w:szCs w:val="21"/>
                    </w:rPr>
                    <w:sym w:font="Wingdings" w:char="F0FE"/>
                  </w:r>
                  <w:r w:rsidRPr="00A12FDB">
                    <w:rPr>
                      <w:rFonts w:ascii="Tahoma" w:hAnsi="Tahoma" w:cs="Tahoma"/>
                      <w:sz w:val="21"/>
                      <w:szCs w:val="21"/>
                    </w:rPr>
                    <w:t xml:space="preserve"> </w:t>
                  </w:r>
                  <w:r w:rsidRPr="00A12FDB">
                    <w:rPr>
                      <w:rFonts w:ascii="Tahoma" w:hAnsi="Tahoma" w:cs="Tahoma"/>
                      <w:b/>
                      <w:bCs/>
                      <w:sz w:val="21"/>
                      <w:szCs w:val="21"/>
                    </w:rPr>
                    <w:t xml:space="preserve">Administrative Vereinfachung </w:t>
                  </w:r>
                  <w:r w:rsidRPr="00F15AB8">
                    <w:rPr>
                      <w:rFonts w:ascii="Tahoma" w:hAnsi="Tahoma" w:cs="Tahoma"/>
                      <w:i/>
                      <w:iCs/>
                      <w:sz w:val="21"/>
                      <w:szCs w:val="21"/>
                    </w:rPr>
                    <w:t>durch Zusammenarbeit mit der Verwaltung</w:t>
                  </w:r>
                </w:p>
              </w:tc>
            </w:tr>
            <w:tr w:rsidR="00B563AD" w:rsidRPr="00A12FDB" w14:paraId="2E5DB23C" w14:textId="77777777" w:rsidTr="00B563AD">
              <w:tc>
                <w:tcPr>
                  <w:tcW w:w="4570" w:type="dxa"/>
                </w:tcPr>
                <w:p w14:paraId="208E16C7" w14:textId="77777777" w:rsidR="00B563AD" w:rsidRPr="00A12FDB" w:rsidRDefault="00B563AD" w:rsidP="00B563AD">
                  <w:pPr>
                    <w:spacing w:after="240"/>
                    <w:ind w:left="340" w:hanging="280"/>
                    <w:rPr>
                      <w:rFonts w:ascii="Tahoma" w:hAnsi="Tahoma" w:cs="Tahoma"/>
                      <w:sz w:val="21"/>
                      <w:szCs w:val="21"/>
                    </w:rPr>
                  </w:pPr>
                  <w:r w:rsidRPr="00A12FDB">
                    <w:rPr>
                      <w:rFonts w:ascii="Tahoma" w:hAnsi="Tahoma" w:cs="Tahoma"/>
                      <w:sz w:val="21"/>
                      <w:szCs w:val="21"/>
                    </w:rPr>
                    <w:sym w:font="Wingdings" w:char="F0FE"/>
                  </w:r>
                  <w:r w:rsidRPr="00A12FDB">
                    <w:rPr>
                      <w:rFonts w:ascii="Tahoma" w:hAnsi="Tahoma" w:cs="Tahoma"/>
                      <w:sz w:val="21"/>
                      <w:szCs w:val="21"/>
                    </w:rPr>
                    <w:t xml:space="preserve"> </w:t>
                  </w:r>
                  <w:r w:rsidRPr="00A12FDB">
                    <w:rPr>
                      <w:rFonts w:ascii="Tahoma" w:hAnsi="Tahoma" w:cs="Tahoma"/>
                      <w:b/>
                      <w:bCs/>
                      <w:sz w:val="21"/>
                      <w:szCs w:val="21"/>
                    </w:rPr>
                    <w:t>Märkte sichern</w:t>
                  </w:r>
                  <w:r w:rsidRPr="00A12FDB">
                    <w:rPr>
                      <w:rFonts w:ascii="Tahoma" w:hAnsi="Tahoma" w:cs="Tahoma"/>
                      <w:sz w:val="21"/>
                      <w:szCs w:val="21"/>
                    </w:rPr>
                    <w:t xml:space="preserve"> – </w:t>
                  </w:r>
                  <w:r w:rsidRPr="00F15AB8">
                    <w:rPr>
                      <w:rFonts w:ascii="Tahoma" w:hAnsi="Tahoma" w:cs="Tahoma"/>
                      <w:i/>
                      <w:iCs/>
                      <w:sz w:val="21"/>
                      <w:szCs w:val="21"/>
                    </w:rPr>
                    <w:t>Versorgungssicherheit</w:t>
                  </w:r>
                </w:p>
              </w:tc>
              <w:tc>
                <w:tcPr>
                  <w:tcW w:w="4819" w:type="dxa"/>
                </w:tcPr>
                <w:p w14:paraId="060CA68A" w14:textId="77777777" w:rsidR="00B563AD" w:rsidRPr="00A12FDB" w:rsidRDefault="00B563AD" w:rsidP="00B563AD">
                  <w:pPr>
                    <w:spacing w:after="240" w:line="259" w:lineRule="auto"/>
                    <w:ind w:left="340" w:hanging="280"/>
                    <w:rPr>
                      <w:rFonts w:ascii="Tahoma" w:hAnsi="Tahoma" w:cs="Tahoma"/>
                      <w:sz w:val="21"/>
                      <w:szCs w:val="21"/>
                    </w:rPr>
                  </w:pPr>
                  <w:r w:rsidRPr="00A12FDB">
                    <w:rPr>
                      <w:rFonts w:ascii="Tahoma" w:hAnsi="Tahoma" w:cs="Tahoma"/>
                      <w:sz w:val="21"/>
                      <w:szCs w:val="21"/>
                    </w:rPr>
                    <w:sym w:font="Wingdings" w:char="F0FE"/>
                  </w:r>
                  <w:r w:rsidRPr="00A12FDB">
                    <w:rPr>
                      <w:rFonts w:ascii="Tahoma" w:hAnsi="Tahoma" w:cs="Tahoma"/>
                      <w:sz w:val="21"/>
                      <w:szCs w:val="21"/>
                    </w:rPr>
                    <w:t xml:space="preserve"> </w:t>
                  </w:r>
                  <w:r w:rsidRPr="00F15AB8">
                    <w:rPr>
                      <w:rFonts w:ascii="Tahoma" w:hAnsi="Tahoma" w:cs="Tahoma"/>
                      <w:b/>
                      <w:bCs/>
                      <w:sz w:val="21"/>
                      <w:szCs w:val="21"/>
                    </w:rPr>
                    <w:t>Tourismus stärken</w:t>
                  </w:r>
                  <w:r>
                    <w:rPr>
                      <w:rFonts w:ascii="Tahoma" w:hAnsi="Tahoma" w:cs="Tahoma"/>
                      <w:sz w:val="21"/>
                      <w:szCs w:val="21"/>
                    </w:rPr>
                    <w:t xml:space="preserve"> – </w:t>
                  </w:r>
                  <w:r w:rsidRPr="00F15AB8">
                    <w:rPr>
                      <w:rFonts w:ascii="Tahoma" w:hAnsi="Tahoma" w:cs="Tahoma"/>
                      <w:i/>
                      <w:iCs/>
                      <w:sz w:val="21"/>
                      <w:szCs w:val="21"/>
                    </w:rPr>
                    <w:t>attraktive Gestaltung der Regionen fördern</w:t>
                  </w:r>
                </w:p>
              </w:tc>
            </w:tr>
          </w:tbl>
          <w:p w14:paraId="471C0430" w14:textId="609D16AE" w:rsidR="00FD5EE3" w:rsidRDefault="00FD5EE3" w:rsidP="007B70DD">
            <w:pPr>
              <w:spacing w:after="240" w:line="259" w:lineRule="auto"/>
              <w:ind w:left="340" w:hanging="280"/>
              <w:rPr>
                <w:rFonts w:ascii="Tahoma" w:hAnsi="Tahoma" w:cs="Tahoma"/>
              </w:rPr>
            </w:pPr>
          </w:p>
        </w:tc>
        <w:tc>
          <w:tcPr>
            <w:tcW w:w="222" w:type="dxa"/>
            <w:vAlign w:val="center"/>
          </w:tcPr>
          <w:p w14:paraId="18D98892" w14:textId="23892D57" w:rsidR="00FD5EE3" w:rsidRDefault="00FD5EE3" w:rsidP="007B70DD">
            <w:pPr>
              <w:spacing w:after="240" w:line="259" w:lineRule="auto"/>
              <w:ind w:left="340" w:hanging="280"/>
              <w:rPr>
                <w:rFonts w:ascii="Tahoma" w:hAnsi="Tahoma" w:cs="Tahoma"/>
              </w:rPr>
            </w:pPr>
          </w:p>
        </w:tc>
      </w:tr>
    </w:tbl>
    <w:p w14:paraId="6E4897F6" w14:textId="4A592F76" w:rsidR="00FD5EE3" w:rsidRPr="00231923" w:rsidRDefault="00FD5EE3" w:rsidP="00FD5EE3">
      <w:pPr>
        <w:spacing w:after="240"/>
        <w:jc w:val="both"/>
        <w:rPr>
          <w:rFonts w:ascii="Tahoma" w:hAnsi="Tahoma" w:cs="Tahoma"/>
        </w:rPr>
      </w:pPr>
      <w:r>
        <w:rPr>
          <w:rFonts w:ascii="Tahoma" w:hAnsi="Tahoma" w:cs="Tahoma"/>
        </w:rPr>
        <w:t>Detailliertere</w:t>
      </w:r>
      <w:r w:rsidRPr="00231923">
        <w:rPr>
          <w:rFonts w:ascii="Tahoma" w:hAnsi="Tahoma" w:cs="Tahoma"/>
        </w:rPr>
        <w:t xml:space="preserve"> Informationen zu</w:t>
      </w:r>
      <w:r>
        <w:rPr>
          <w:rFonts w:ascii="Tahoma" w:hAnsi="Tahoma" w:cs="Tahoma"/>
        </w:rPr>
        <w:t>r</w:t>
      </w:r>
      <w:r w:rsidRPr="00231923">
        <w:rPr>
          <w:rFonts w:ascii="Tahoma" w:hAnsi="Tahoma" w:cs="Tahoma"/>
        </w:rPr>
        <w:t xml:space="preserve"> Person und zu</w:t>
      </w:r>
      <w:r>
        <w:rPr>
          <w:rFonts w:ascii="Tahoma" w:hAnsi="Tahoma" w:cs="Tahoma"/>
        </w:rPr>
        <w:t xml:space="preserve">m </w:t>
      </w:r>
      <w:r w:rsidRPr="00231923">
        <w:rPr>
          <w:rFonts w:ascii="Tahoma" w:hAnsi="Tahoma" w:cs="Tahoma"/>
        </w:rPr>
        <w:t>Engagement</w:t>
      </w:r>
      <w:r>
        <w:rPr>
          <w:rFonts w:ascii="Tahoma" w:hAnsi="Tahoma" w:cs="Tahoma"/>
        </w:rPr>
        <w:t xml:space="preserve"> von Ernst </w:t>
      </w:r>
      <w:r w:rsidRPr="00B563AD">
        <w:rPr>
          <w:rFonts w:ascii="Tahoma" w:hAnsi="Tahoma" w:cs="Tahoma"/>
        </w:rPr>
        <w:t>Wandfluh entnehmen</w:t>
      </w:r>
      <w:r w:rsidR="00B563AD" w:rsidRPr="00B563AD">
        <w:rPr>
          <w:rFonts w:ascii="Tahoma" w:hAnsi="Tahoma" w:cs="Tahoma"/>
        </w:rPr>
        <w:t xml:space="preserve"> Sie</w:t>
      </w:r>
      <w:r>
        <w:rPr>
          <w:rFonts w:ascii="Tahoma" w:hAnsi="Tahoma" w:cs="Tahoma"/>
        </w:rPr>
        <w:t xml:space="preserve"> seiner Website: </w:t>
      </w:r>
      <w:r w:rsidRPr="006E3CB2">
        <w:rPr>
          <w:rFonts w:ascii="Tahoma" w:hAnsi="Tahoma" w:cs="Tahoma"/>
          <w:b/>
          <w:bCs/>
        </w:rPr>
        <w:t>www.ernstwandfluh.ch</w:t>
      </w:r>
      <w:r w:rsidRPr="00231923">
        <w:rPr>
          <w:rFonts w:ascii="Tahoma" w:hAnsi="Tahoma" w:cs="Tahoma"/>
        </w:rPr>
        <w:t>.</w:t>
      </w:r>
    </w:p>
    <w:p w14:paraId="13CAD114" w14:textId="263CE3A6" w:rsidR="00462037" w:rsidRPr="00B563AD" w:rsidRDefault="00FD5EE3" w:rsidP="00FD5EE3">
      <w:pPr>
        <w:jc w:val="both"/>
        <w:rPr>
          <w:rFonts w:ascii="Tahoma" w:hAnsi="Tahoma" w:cs="Tahoma"/>
        </w:rPr>
      </w:pPr>
      <w:r>
        <w:rPr>
          <w:rFonts w:ascii="Tahoma" w:hAnsi="Tahoma" w:cs="Tahoma"/>
        </w:rPr>
        <w:t>Ich bin</w:t>
      </w:r>
      <w:r w:rsidR="004267C2">
        <w:rPr>
          <w:rFonts w:ascii="Tahoma" w:hAnsi="Tahoma" w:cs="Tahoma"/>
        </w:rPr>
        <w:t xml:space="preserve"> überzeugt, dass wir</w:t>
      </w:r>
      <w:r w:rsidR="00CD721D">
        <w:rPr>
          <w:rFonts w:ascii="Tahoma" w:hAnsi="Tahoma" w:cs="Tahoma"/>
        </w:rPr>
        <w:t xml:space="preserve"> als Vertreter der Interessen der ländlichen Bevölkerung </w:t>
      </w:r>
      <w:r w:rsidR="00CD721D" w:rsidRPr="00B563AD">
        <w:rPr>
          <w:rFonts w:ascii="Tahoma" w:hAnsi="Tahoma" w:cs="Tahoma"/>
          <w:b/>
          <w:bCs/>
        </w:rPr>
        <w:t>Ernst Wandfluh</w:t>
      </w:r>
      <w:r w:rsidR="004267C2" w:rsidRPr="00B563AD">
        <w:rPr>
          <w:rFonts w:ascii="Tahoma" w:hAnsi="Tahoma" w:cs="Tahoma"/>
          <w:b/>
          <w:bCs/>
        </w:rPr>
        <w:t xml:space="preserve"> im Nationalrat brauchen und schreibe </w:t>
      </w:r>
      <w:r w:rsidRPr="00B563AD">
        <w:rPr>
          <w:rFonts w:ascii="Tahoma" w:hAnsi="Tahoma" w:cs="Tahoma"/>
          <w:b/>
          <w:bCs/>
        </w:rPr>
        <w:t xml:space="preserve">ihn </w:t>
      </w:r>
      <w:r w:rsidR="004267C2" w:rsidRPr="00B563AD">
        <w:rPr>
          <w:rFonts w:ascii="Tahoma" w:hAnsi="Tahoma" w:cs="Tahoma"/>
          <w:b/>
          <w:bCs/>
        </w:rPr>
        <w:t>deshalb am 22. Oktober 2023</w:t>
      </w:r>
      <w:r w:rsidR="00CD721D" w:rsidRPr="00B563AD">
        <w:rPr>
          <w:rFonts w:ascii="Tahoma" w:hAnsi="Tahoma" w:cs="Tahoma"/>
          <w:b/>
          <w:bCs/>
        </w:rPr>
        <w:t xml:space="preserve"> </w:t>
      </w:r>
      <w:r w:rsidR="004267C2" w:rsidRPr="00B563AD">
        <w:rPr>
          <w:rFonts w:ascii="Tahoma" w:hAnsi="Tahoma" w:cs="Tahoma"/>
          <w:b/>
          <w:bCs/>
        </w:rPr>
        <w:t xml:space="preserve">2x auf die </w:t>
      </w:r>
      <w:r w:rsidR="00680B46">
        <w:rPr>
          <w:rFonts w:ascii="Tahoma" w:hAnsi="Tahoma" w:cs="Tahoma"/>
          <w:b/>
          <w:bCs/>
        </w:rPr>
        <w:br/>
      </w:r>
      <w:r w:rsidR="004267C2" w:rsidRPr="00B563AD">
        <w:rPr>
          <w:rFonts w:ascii="Tahoma" w:hAnsi="Tahoma" w:cs="Tahoma"/>
          <w:b/>
          <w:bCs/>
        </w:rPr>
        <w:t>Liste 1 der SVP</w:t>
      </w:r>
      <w:r w:rsidR="004267C2">
        <w:rPr>
          <w:rFonts w:ascii="Tahoma" w:hAnsi="Tahoma" w:cs="Tahoma"/>
        </w:rPr>
        <w:t xml:space="preserve">. </w:t>
      </w:r>
      <w:r>
        <w:rPr>
          <w:rFonts w:ascii="Tahoma" w:hAnsi="Tahoma" w:cs="Tahoma"/>
        </w:rPr>
        <w:t xml:space="preserve">Herzlichen Dank </w:t>
      </w:r>
      <w:r w:rsidR="00462037" w:rsidRPr="00B563AD">
        <w:rPr>
          <w:rFonts w:ascii="Tahoma" w:hAnsi="Tahoma" w:cs="Tahoma"/>
        </w:rPr>
        <w:t>für</w:t>
      </w:r>
      <w:r w:rsidR="00B563AD" w:rsidRPr="00B563AD">
        <w:rPr>
          <w:rFonts w:ascii="Tahoma" w:hAnsi="Tahoma" w:cs="Tahoma"/>
        </w:rPr>
        <w:t xml:space="preserve"> </w:t>
      </w:r>
      <w:r w:rsidRPr="00B563AD">
        <w:rPr>
          <w:rFonts w:ascii="Tahoma" w:hAnsi="Tahoma" w:cs="Tahoma"/>
        </w:rPr>
        <w:t>Ihre</w:t>
      </w:r>
      <w:r w:rsidR="00462037" w:rsidRPr="00B563AD">
        <w:rPr>
          <w:rFonts w:ascii="Tahoma" w:hAnsi="Tahoma" w:cs="Tahoma"/>
        </w:rPr>
        <w:t xml:space="preserve"> </w:t>
      </w:r>
      <w:r w:rsidR="00CD721D" w:rsidRPr="00B563AD">
        <w:rPr>
          <w:rFonts w:ascii="Tahoma" w:hAnsi="Tahoma" w:cs="Tahoma"/>
        </w:rPr>
        <w:t>Unterstützung</w:t>
      </w:r>
      <w:r>
        <w:rPr>
          <w:rFonts w:ascii="Tahoma" w:hAnsi="Tahoma" w:cs="Tahoma"/>
        </w:rPr>
        <w:t xml:space="preserve"> und die Wahlempfehlung von Ernst Wandfluh im </w:t>
      </w:r>
      <w:r w:rsidR="00462037" w:rsidRPr="00231923">
        <w:rPr>
          <w:rFonts w:ascii="Tahoma" w:hAnsi="Tahoma" w:cs="Tahoma"/>
        </w:rPr>
        <w:t xml:space="preserve">ganzen </w:t>
      </w:r>
      <w:r w:rsidR="00462037" w:rsidRPr="00B563AD">
        <w:rPr>
          <w:rFonts w:ascii="Tahoma" w:hAnsi="Tahoma" w:cs="Tahoma"/>
        </w:rPr>
        <w:t>Kanton Bern</w:t>
      </w:r>
      <w:r w:rsidR="004267C2" w:rsidRPr="00B563AD">
        <w:rPr>
          <w:rFonts w:ascii="Tahoma" w:hAnsi="Tahoma" w:cs="Tahoma"/>
        </w:rPr>
        <w:t>.</w:t>
      </w:r>
    </w:p>
    <w:p w14:paraId="7852DF06" w14:textId="0154F2AA" w:rsidR="00462037" w:rsidRPr="00B563AD" w:rsidRDefault="00FD5EE3" w:rsidP="00FD5EE3">
      <w:pPr>
        <w:tabs>
          <w:tab w:val="left" w:pos="5670"/>
        </w:tabs>
        <w:jc w:val="both"/>
        <w:rPr>
          <w:rFonts w:ascii="Tahoma" w:hAnsi="Tahoma" w:cs="Tahoma"/>
        </w:rPr>
      </w:pPr>
      <w:r w:rsidRPr="00B563AD">
        <w:rPr>
          <w:rFonts w:ascii="Tahoma" w:hAnsi="Tahoma" w:cs="Tahoma"/>
        </w:rPr>
        <w:t xml:space="preserve"> </w:t>
      </w:r>
      <w:r w:rsidRPr="00B563AD">
        <w:rPr>
          <w:rFonts w:ascii="Tahoma" w:hAnsi="Tahoma" w:cs="Tahoma"/>
        </w:rPr>
        <w:tab/>
      </w:r>
      <w:r w:rsidR="00462037" w:rsidRPr="00B563AD">
        <w:rPr>
          <w:rFonts w:ascii="Tahoma" w:hAnsi="Tahoma" w:cs="Tahoma"/>
        </w:rPr>
        <w:t>Freundliche Grüsse</w:t>
      </w:r>
    </w:p>
    <w:p w14:paraId="0DFD07FD" w14:textId="77777777" w:rsidR="00FD5EE3" w:rsidRPr="00B563AD" w:rsidRDefault="00FD5EE3" w:rsidP="00FD5EE3">
      <w:pPr>
        <w:tabs>
          <w:tab w:val="left" w:pos="5670"/>
        </w:tabs>
        <w:spacing w:after="0"/>
        <w:jc w:val="both"/>
        <w:rPr>
          <w:rFonts w:ascii="Tahoma" w:hAnsi="Tahoma" w:cs="Tahoma"/>
        </w:rPr>
      </w:pPr>
      <w:r w:rsidRPr="00B563AD">
        <w:rPr>
          <w:rFonts w:ascii="Tahoma" w:hAnsi="Tahoma" w:cs="Tahoma"/>
        </w:rPr>
        <w:t xml:space="preserve"> </w:t>
      </w:r>
      <w:r w:rsidRPr="00B563AD">
        <w:rPr>
          <w:rFonts w:ascii="Tahoma" w:hAnsi="Tahoma" w:cs="Tahoma"/>
        </w:rPr>
        <w:tab/>
      </w:r>
    </w:p>
    <w:p w14:paraId="20E3A6D2" w14:textId="3F28325A" w:rsidR="00462037" w:rsidRPr="00231923" w:rsidRDefault="00FD5EE3" w:rsidP="00FD5EE3">
      <w:pPr>
        <w:tabs>
          <w:tab w:val="left" w:pos="5670"/>
        </w:tabs>
        <w:spacing w:after="0"/>
        <w:jc w:val="both"/>
        <w:rPr>
          <w:rFonts w:ascii="Tahoma" w:hAnsi="Tahoma" w:cs="Tahoma"/>
        </w:rPr>
      </w:pPr>
      <w:r w:rsidRPr="00B563AD">
        <w:rPr>
          <w:rFonts w:ascii="Tahoma" w:hAnsi="Tahoma" w:cs="Tahoma"/>
        </w:rPr>
        <w:tab/>
      </w:r>
      <w:proofErr w:type="spellStart"/>
      <w:r w:rsidR="007321BA" w:rsidRPr="00B563AD">
        <w:rPr>
          <w:rFonts w:ascii="Tahoma" w:hAnsi="Tahoma" w:cs="Tahoma"/>
          <w:highlight w:val="yellow"/>
        </w:rPr>
        <w:t>UnterstützerIn</w:t>
      </w:r>
      <w:proofErr w:type="spellEnd"/>
      <w:r w:rsidRPr="00B563AD">
        <w:rPr>
          <w:rFonts w:ascii="Tahoma" w:hAnsi="Tahoma" w:cs="Tahoma"/>
        </w:rPr>
        <w:br/>
        <w:t xml:space="preserve"> </w:t>
      </w:r>
      <w:r w:rsidRPr="00B563AD">
        <w:rPr>
          <w:rFonts w:ascii="Tahoma" w:hAnsi="Tahoma" w:cs="Tahoma"/>
        </w:rPr>
        <w:tab/>
      </w:r>
      <w:r w:rsidR="007321BA" w:rsidRPr="00B563AD">
        <w:rPr>
          <w:rFonts w:ascii="Tahoma" w:hAnsi="Tahoma" w:cs="Tahoma"/>
          <w:highlight w:val="yellow"/>
        </w:rPr>
        <w:t>Funktion</w:t>
      </w:r>
    </w:p>
    <w:sectPr w:rsidR="00462037" w:rsidRPr="00231923" w:rsidSect="00FD5EE3">
      <w:headerReference w:type="default" r:id="rId7"/>
      <w:footerReference w:type="default" r:id="rId8"/>
      <w:pgSz w:w="11906" w:h="16838"/>
      <w:pgMar w:top="2552" w:right="851" w:bottom="156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16A67B" w14:textId="77777777" w:rsidR="00250DA7" w:rsidRDefault="00250DA7" w:rsidP="00562DC4">
      <w:pPr>
        <w:spacing w:after="0" w:line="240" w:lineRule="auto"/>
      </w:pPr>
      <w:r>
        <w:separator/>
      </w:r>
    </w:p>
  </w:endnote>
  <w:endnote w:type="continuationSeparator" w:id="0">
    <w:p w14:paraId="244320E1" w14:textId="77777777" w:rsidR="00250DA7" w:rsidRDefault="00250DA7" w:rsidP="00562D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C93C3" w14:textId="77777777" w:rsidR="00FD5EE3" w:rsidRDefault="00FD5EE3" w:rsidP="00FD5EE3">
    <w:pPr>
      <w:pStyle w:val="Fuzeile"/>
      <w:pBdr>
        <w:top w:val="single" w:sz="4" w:space="1" w:color="auto"/>
      </w:pBdr>
      <w:spacing w:before="240"/>
      <w:rPr>
        <w:rFonts w:ascii="Tahoma" w:hAnsi="Tahoma" w:cs="Tahoma"/>
        <w:sz w:val="18"/>
        <w:szCs w:val="18"/>
        <w:highlight w:val="yellow"/>
      </w:rPr>
    </w:pPr>
  </w:p>
  <w:p w14:paraId="49E42C51" w14:textId="368291A8" w:rsidR="00FD5EE3" w:rsidRPr="00FD5EE3" w:rsidRDefault="00FD5EE3" w:rsidP="00FD5EE3">
    <w:pPr>
      <w:pStyle w:val="Fuzeile"/>
      <w:rPr>
        <w:rFonts w:ascii="Tahoma" w:hAnsi="Tahoma" w:cs="Tahoma"/>
        <w:sz w:val="18"/>
        <w:szCs w:val="18"/>
      </w:rPr>
    </w:pPr>
    <w:r w:rsidRPr="00FD5EE3">
      <w:rPr>
        <w:rFonts w:ascii="Tahoma" w:hAnsi="Tahoma" w:cs="Tahoma"/>
        <w:sz w:val="18"/>
        <w:szCs w:val="18"/>
        <w:highlight w:val="yellow"/>
      </w:rPr>
      <w:t>Vorname / Name</w:t>
    </w:r>
    <w:r>
      <w:rPr>
        <w:rFonts w:ascii="Tahoma" w:hAnsi="Tahoma" w:cs="Tahoma"/>
        <w:sz w:val="18"/>
        <w:szCs w:val="18"/>
        <w:highlight w:val="yellow"/>
      </w:rPr>
      <w:t xml:space="preserve"> </w:t>
    </w:r>
    <w:proofErr w:type="spellStart"/>
    <w:r>
      <w:rPr>
        <w:rFonts w:ascii="Tahoma" w:hAnsi="Tahoma" w:cs="Tahoma"/>
        <w:sz w:val="18"/>
        <w:szCs w:val="18"/>
        <w:highlight w:val="yellow"/>
      </w:rPr>
      <w:t>UnterstützerIn</w:t>
    </w:r>
    <w:proofErr w:type="spellEnd"/>
    <w:r w:rsidRPr="00FD5EE3">
      <w:rPr>
        <w:rFonts w:ascii="Tahoma" w:hAnsi="Tahoma" w:cs="Tahoma"/>
        <w:sz w:val="18"/>
        <w:szCs w:val="18"/>
        <w:highlight w:val="yellow"/>
      </w:rPr>
      <w:tab/>
      <w:t>Telefonnummer</w:t>
    </w:r>
    <w:r w:rsidRPr="00FD5EE3">
      <w:rPr>
        <w:rFonts w:ascii="Tahoma" w:hAnsi="Tahoma" w:cs="Tahoma"/>
        <w:sz w:val="18"/>
        <w:szCs w:val="18"/>
        <w:highlight w:val="yellow"/>
      </w:rPr>
      <w:tab/>
      <w:t>E-Mail-Adresse</w:t>
    </w:r>
    <w:r>
      <w:rPr>
        <w:rFonts w:ascii="Tahoma" w:hAnsi="Tahoma" w:cs="Tahoma"/>
        <w:sz w:val="18"/>
        <w:szCs w:val="18"/>
      </w:rPr>
      <w:br/>
    </w:r>
    <w:r w:rsidRPr="00FD5EE3">
      <w:rPr>
        <w:rFonts w:ascii="Tahoma" w:hAnsi="Tahoma" w:cs="Tahoma"/>
        <w:sz w:val="18"/>
        <w:szCs w:val="18"/>
        <w:highlight w:val="yellow"/>
      </w:rPr>
      <w:t>Adresse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C13E3E" w14:textId="77777777" w:rsidR="00250DA7" w:rsidRDefault="00250DA7" w:rsidP="00562DC4">
      <w:pPr>
        <w:spacing w:after="0" w:line="240" w:lineRule="auto"/>
      </w:pPr>
      <w:r>
        <w:separator/>
      </w:r>
    </w:p>
  </w:footnote>
  <w:footnote w:type="continuationSeparator" w:id="0">
    <w:p w14:paraId="107B7B3D" w14:textId="77777777" w:rsidR="00250DA7" w:rsidRDefault="00250DA7" w:rsidP="00562D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AB616" w14:textId="14EAB4FA" w:rsidR="00562DC4" w:rsidRPr="00D14462" w:rsidRDefault="00D14462" w:rsidP="00D14462">
    <w:pPr>
      <w:pStyle w:val="Kopfzeile"/>
    </w:pPr>
    <w:r>
      <w:rPr>
        <w:noProof/>
      </w:rPr>
      <w:drawing>
        <wp:anchor distT="0" distB="0" distL="114300" distR="114300" simplePos="0" relativeHeight="251660288" behindDoc="1" locked="0" layoutInCell="1" allowOverlap="1" wp14:anchorId="3F843310" wp14:editId="7BB35676">
          <wp:simplePos x="0" y="0"/>
          <wp:positionH relativeFrom="page">
            <wp:posOffset>7620</wp:posOffset>
          </wp:positionH>
          <wp:positionV relativeFrom="paragraph">
            <wp:posOffset>-441960</wp:posOffset>
          </wp:positionV>
          <wp:extent cx="7543165" cy="1600200"/>
          <wp:effectExtent l="0" t="0" r="635" b="0"/>
          <wp:wrapNone/>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4" b="85011"/>
                  <a:stretch/>
                </pic:blipFill>
                <pic:spPr bwMode="auto">
                  <a:xfrm>
                    <a:off x="0" y="0"/>
                    <a:ext cx="7543636" cy="1600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DC4"/>
    <w:rsid w:val="00087D84"/>
    <w:rsid w:val="00117949"/>
    <w:rsid w:val="00192606"/>
    <w:rsid w:val="001A3C61"/>
    <w:rsid w:val="00231923"/>
    <w:rsid w:val="00250DA7"/>
    <w:rsid w:val="002F34BA"/>
    <w:rsid w:val="002F74F8"/>
    <w:rsid w:val="003A2A2F"/>
    <w:rsid w:val="003A57E3"/>
    <w:rsid w:val="004267C2"/>
    <w:rsid w:val="00462037"/>
    <w:rsid w:val="004975FD"/>
    <w:rsid w:val="00562DC4"/>
    <w:rsid w:val="006459F5"/>
    <w:rsid w:val="00680B46"/>
    <w:rsid w:val="006E3CB2"/>
    <w:rsid w:val="007321BA"/>
    <w:rsid w:val="007A56C7"/>
    <w:rsid w:val="0080169E"/>
    <w:rsid w:val="00886517"/>
    <w:rsid w:val="008A7FE7"/>
    <w:rsid w:val="009D69E7"/>
    <w:rsid w:val="00A33169"/>
    <w:rsid w:val="00A94951"/>
    <w:rsid w:val="00AC5003"/>
    <w:rsid w:val="00B563AD"/>
    <w:rsid w:val="00C466D3"/>
    <w:rsid w:val="00CC36D3"/>
    <w:rsid w:val="00CD721D"/>
    <w:rsid w:val="00D14462"/>
    <w:rsid w:val="00FD5EE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7E988E"/>
  <w15:chartTrackingRefBased/>
  <w15:docId w15:val="{1B3F9308-2899-4DF8-8E2E-7DC185893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C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62DC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62DC4"/>
  </w:style>
  <w:style w:type="paragraph" w:styleId="Fuzeile">
    <w:name w:val="footer"/>
    <w:basedOn w:val="Standard"/>
    <w:link w:val="FuzeileZchn"/>
    <w:uiPriority w:val="99"/>
    <w:unhideWhenUsed/>
    <w:rsid w:val="00562DC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62DC4"/>
  </w:style>
  <w:style w:type="character" w:styleId="Hyperlink">
    <w:name w:val="Hyperlink"/>
    <w:basedOn w:val="Absatz-Standardschriftart"/>
    <w:uiPriority w:val="99"/>
    <w:unhideWhenUsed/>
    <w:rsid w:val="006459F5"/>
    <w:rPr>
      <w:color w:val="0563C1" w:themeColor="hyperlink"/>
      <w:u w:val="single"/>
    </w:rPr>
  </w:style>
  <w:style w:type="character" w:styleId="NichtaufgelsteErwhnung">
    <w:name w:val="Unresolved Mention"/>
    <w:basedOn w:val="Absatz-Standardschriftart"/>
    <w:uiPriority w:val="99"/>
    <w:semiHidden/>
    <w:unhideWhenUsed/>
    <w:rsid w:val="006459F5"/>
    <w:rPr>
      <w:color w:val="605E5C"/>
      <w:shd w:val="clear" w:color="auto" w:fill="E1DFDD"/>
    </w:rPr>
  </w:style>
  <w:style w:type="table" w:styleId="Tabellenraster">
    <w:name w:val="Table Grid"/>
    <w:basedOn w:val="NormaleTabelle"/>
    <w:uiPriority w:val="39"/>
    <w:rsid w:val="00CD7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37DF27-49F2-4D18-B5B5-4A6C22891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253</Words>
  <Characters>1600</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Daria Winkelmann</dc:creator>
  <cp:keywords/>
  <dc:description/>
  <cp:lastModifiedBy>Daria Winkelmann</cp:lastModifiedBy>
  <cp:revision>6</cp:revision>
  <cp:lastPrinted>2023-04-04T15:26:00Z</cp:lastPrinted>
  <dcterms:created xsi:type="dcterms:W3CDTF">2023-04-02T18:58:00Z</dcterms:created>
  <dcterms:modified xsi:type="dcterms:W3CDTF">2023-04-04T15:26:00Z</dcterms:modified>
</cp:coreProperties>
</file>